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F4C4B">
      <w:pPr>
        <w:spacing w:line="560" w:lineRule="exact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附件2</w:t>
      </w:r>
    </w:p>
    <w:p w14:paraId="2EC23239">
      <w:pPr>
        <w:spacing w:line="560" w:lineRule="exact"/>
        <w:jc w:val="center"/>
        <w:rPr>
          <w:rFonts w:ascii="方正小标宋简体" w:hAnsi="仿宋" w:eastAsia="方正小标宋简体" w:cs="仿宋"/>
          <w:bCs/>
          <w:sz w:val="44"/>
          <w:szCs w:val="44"/>
          <w:shd w:val="clear" w:color="auto" w:fill="FFFFFF"/>
        </w:rPr>
      </w:pPr>
      <w:r>
        <w:rPr>
          <w:rFonts w:hint="eastAsia" w:ascii="方正小标宋简体" w:hAnsi="仿宋" w:eastAsia="方正小标宋简体" w:cs="仿宋"/>
          <w:bCs/>
          <w:sz w:val="44"/>
          <w:szCs w:val="44"/>
          <w:shd w:val="clear" w:color="auto" w:fill="FFFFFF"/>
        </w:rPr>
        <w:t>供应商入驻资料清单</w:t>
      </w:r>
    </w:p>
    <w:p w14:paraId="144720F1">
      <w:pPr>
        <w:spacing w:line="5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4CEE017"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1.有效的营业执照。</w:t>
      </w:r>
    </w:p>
    <w:p w14:paraId="7A86F0A3"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仿宋"/>
          <w:sz w:val="32"/>
          <w:szCs w:val="32"/>
        </w:rPr>
        <w:t>.上一年度的财务审计报告或银行资信证明原件。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仿宋"/>
          <w:b/>
          <w:bCs/>
          <w:color w:val="FF0000"/>
          <w:sz w:val="32"/>
          <w:szCs w:val="32"/>
          <w:lang w:val="en-US" w:eastAsia="zh-CN"/>
        </w:rPr>
        <w:t>2025年新</w:t>
      </w:r>
      <w:r>
        <w:rPr>
          <w:rFonts w:hint="eastAsia" w:ascii="仿宋_GB2312" w:hAnsi="仿宋" w:eastAsia="仿宋_GB2312" w:cs="仿宋"/>
          <w:b/>
          <w:bCs/>
          <w:color w:val="FF0000"/>
          <w:sz w:val="32"/>
          <w:szCs w:val="32"/>
        </w:rPr>
        <w:t>成立的可不提供</w:t>
      </w:r>
      <w:r>
        <w:rPr>
          <w:rFonts w:hint="eastAsia" w:ascii="仿宋_GB2312" w:hAnsi="仿宋" w:eastAsia="仿宋_GB2312" w:cs="仿宋"/>
          <w:b/>
          <w:bCs/>
          <w:color w:val="FF0000"/>
          <w:sz w:val="32"/>
          <w:szCs w:val="32"/>
          <w:lang w:val="en-US" w:eastAsia="zh-CN"/>
        </w:rPr>
        <w:t>）</w:t>
      </w:r>
    </w:p>
    <w:p w14:paraId="08339DA3"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sz w:val="32"/>
          <w:szCs w:val="32"/>
        </w:rPr>
        <w:t>.参加政府采购活动前3年内,在经营活动中没有重大违法记录的声明函（成立不满3年的按成立日期计算）。</w:t>
      </w:r>
    </w:p>
    <w:p w14:paraId="4F2F5E87"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仿宋"/>
          <w:sz w:val="32"/>
          <w:szCs w:val="32"/>
        </w:rPr>
        <w:t>.法定代表人身份证（双面）。非法定代表人直接作为供应商代表的，还应提供法定代表人授权书原件及被授权人身份证（双面）。</w:t>
      </w:r>
    </w:p>
    <w:p w14:paraId="53C8573B"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"/>
          <w:sz w:val="32"/>
          <w:szCs w:val="32"/>
        </w:rPr>
        <w:t>.在“信用中国”网站(www.creditchina.gov.cn)信用信息查询结果截图。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仿宋"/>
          <w:b/>
          <w:bCs/>
          <w:color w:val="FF0000"/>
          <w:sz w:val="32"/>
          <w:szCs w:val="32"/>
          <w:lang w:val="en-US" w:eastAsia="zh-CN"/>
        </w:rPr>
        <w:t>2025年新</w:t>
      </w:r>
      <w:r>
        <w:rPr>
          <w:rFonts w:hint="eastAsia" w:ascii="仿宋_GB2312" w:hAnsi="仿宋" w:eastAsia="仿宋_GB2312" w:cs="仿宋"/>
          <w:b/>
          <w:bCs/>
          <w:color w:val="FF0000"/>
          <w:sz w:val="32"/>
          <w:szCs w:val="32"/>
        </w:rPr>
        <w:t>成立的可不提供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）</w:t>
      </w:r>
    </w:p>
    <w:p w14:paraId="12E27B03"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"/>
          <w:sz w:val="32"/>
          <w:szCs w:val="32"/>
        </w:rPr>
        <w:t>.中国政府采购网(www.ccgp.gov.cn)政府采购严重违法失信行为记录名单查询结果截图。</w:t>
      </w:r>
    </w:p>
    <w:p w14:paraId="0296039F"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 w:cs="仿宋"/>
          <w:sz w:val="32"/>
          <w:szCs w:val="32"/>
        </w:rPr>
        <w:t>.由社保或税务部门出具的，202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仿宋"/>
          <w:sz w:val="32"/>
          <w:szCs w:val="32"/>
        </w:rPr>
        <w:t>年任意连续三个月为在职员工缴纳社保证明材料。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仿宋"/>
          <w:b/>
          <w:bCs/>
          <w:color w:val="FF0000"/>
          <w:sz w:val="32"/>
          <w:szCs w:val="32"/>
          <w:lang w:val="en-US" w:eastAsia="zh-CN"/>
        </w:rPr>
        <w:t>2025年新</w:t>
      </w:r>
      <w:r>
        <w:rPr>
          <w:rFonts w:hint="eastAsia" w:ascii="仿宋_GB2312" w:hAnsi="仿宋" w:eastAsia="仿宋_GB2312" w:cs="仿宋"/>
          <w:b/>
          <w:bCs/>
          <w:color w:val="FF0000"/>
          <w:sz w:val="32"/>
          <w:szCs w:val="32"/>
        </w:rPr>
        <w:t>成立的可不提供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）</w:t>
      </w:r>
    </w:p>
    <w:p w14:paraId="0142CEFF"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 w:cs="仿宋"/>
          <w:sz w:val="32"/>
          <w:szCs w:val="32"/>
        </w:rPr>
        <w:t>.由税务机构开具的，202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"/>
          <w:sz w:val="32"/>
          <w:szCs w:val="32"/>
        </w:rPr>
        <w:t>年第一季度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2024年第四季度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仿宋"/>
          <w:sz w:val="32"/>
          <w:szCs w:val="32"/>
        </w:rPr>
        <w:t>缴纳增值税或企业所得税的凭证或免税证明。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仿宋"/>
          <w:b/>
          <w:bCs/>
          <w:color w:val="FF0000"/>
          <w:sz w:val="32"/>
          <w:szCs w:val="32"/>
          <w:lang w:val="en-US" w:eastAsia="zh-CN"/>
        </w:rPr>
        <w:t>2025年新</w:t>
      </w:r>
      <w:r>
        <w:rPr>
          <w:rFonts w:hint="eastAsia" w:ascii="仿宋_GB2312" w:hAnsi="仿宋" w:eastAsia="仿宋_GB2312" w:cs="仿宋"/>
          <w:b/>
          <w:bCs/>
          <w:color w:val="FF0000"/>
          <w:sz w:val="32"/>
          <w:szCs w:val="32"/>
        </w:rPr>
        <w:t>成立的可不提供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）</w:t>
      </w:r>
    </w:p>
    <w:p w14:paraId="62B446FD">
      <w:pPr>
        <w:spacing w:line="560" w:lineRule="exact"/>
        <w:ind w:firstLine="640" w:firstLineChars="200"/>
        <w:outlineLvl w:val="0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 w:cs="仿宋"/>
          <w:sz w:val="32"/>
          <w:szCs w:val="32"/>
        </w:rPr>
        <w:t>.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部分服务/工程类品目须按照附件1要求提供资质证明。</w:t>
      </w:r>
    </w:p>
    <w:p w14:paraId="2B5FA073">
      <w:pPr>
        <w:spacing w:line="560" w:lineRule="exact"/>
        <w:ind w:firstLine="640" w:firstLineChars="200"/>
        <w:outlineLvl w:val="0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10.电商类供应商入驻还需提供有效期内的《中华人民共和国增值电信业务经营许可证》或《中华人民共和国电信与信息服务业务经营许可证》。</w:t>
      </w:r>
      <w:bookmarkStart w:id="0" w:name="_GoBack"/>
      <w:bookmarkEnd w:id="0"/>
    </w:p>
    <w:p w14:paraId="54E9F08C">
      <w:pPr>
        <w:spacing w:line="560" w:lineRule="exact"/>
        <w:ind w:firstLine="640" w:firstLineChars="200"/>
        <w:outlineLvl w:val="0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11.承诺书见附件3（须法人或授权人签字盖章）。</w:t>
      </w:r>
    </w:p>
    <w:p w14:paraId="474311A9">
      <w:pPr>
        <w:spacing w:line="560" w:lineRule="exact"/>
        <w:ind w:firstLine="640" w:firstLineChars="200"/>
        <w:rPr>
          <w:rFonts w:hint="default" w:ascii="仿宋_GB2312" w:hAnsi="仿宋" w:eastAsia="仿宋_GB2312" w:cs="仿宋"/>
          <w:color w:val="C00000"/>
          <w:sz w:val="32"/>
          <w:szCs w:val="32"/>
          <w:lang w:val="en-US" w:eastAsia="zh-CN"/>
        </w:rPr>
      </w:pPr>
    </w:p>
    <w:p w14:paraId="535EFA86">
      <w:pPr>
        <w:spacing w:line="560" w:lineRule="exact"/>
        <w:ind w:firstLine="643" w:firstLineChars="200"/>
        <w:rPr>
          <w:rFonts w:ascii="仿宋_GB2312" w:hAnsi="仿宋" w:eastAsia="仿宋_GB2312" w:cs="仿宋"/>
          <w:b/>
          <w:bCs/>
          <w:color w:val="FF0000"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color w:val="FF0000"/>
          <w:sz w:val="32"/>
          <w:szCs w:val="32"/>
        </w:rPr>
        <w:t>以上材料均要求提供原件彩色扫描件，加盖供应商公章（加盖电子公章或加盖鲜章后扫描）</w:t>
      </w:r>
      <w:r>
        <w:rPr>
          <w:rFonts w:hint="eastAsia" w:ascii="仿宋_GB2312" w:hAnsi="仿宋" w:eastAsia="仿宋_GB2312" w:cs="仿宋"/>
          <w:b/>
          <w:bCs/>
          <w:color w:val="FF000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仿宋"/>
          <w:b/>
          <w:bCs/>
          <w:color w:val="FF0000"/>
          <w:sz w:val="32"/>
          <w:szCs w:val="32"/>
          <w:lang w:val="en-US" w:eastAsia="zh-CN"/>
        </w:rPr>
        <w:t>并上传至【供应商库】-【信息维护】-【供应商资质】菜单下，详见操作手册见附件4</w:t>
      </w:r>
      <w:r>
        <w:rPr>
          <w:rFonts w:hint="eastAsia" w:ascii="仿宋_GB2312" w:hAnsi="仿宋" w:eastAsia="仿宋_GB2312" w:cs="仿宋"/>
          <w:b/>
          <w:bCs/>
          <w:color w:val="FF0000"/>
          <w:sz w:val="32"/>
          <w:szCs w:val="32"/>
        </w:rPr>
        <w:t>。</w:t>
      </w:r>
    </w:p>
    <w:p w14:paraId="376A3012">
      <w:pPr>
        <w:spacing w:line="560" w:lineRule="exact"/>
        <w:ind w:firstLine="640" w:firstLineChars="200"/>
        <w:rPr>
          <w:rFonts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0A37DE4"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03F49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10C70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10C70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yODJiNjliMmVjZjgzNGQxYzk2NjBhNjJkOWZlMDAifQ=="/>
  </w:docVars>
  <w:rsids>
    <w:rsidRoot w:val="30CE4330"/>
    <w:rsid w:val="0B465388"/>
    <w:rsid w:val="13ED7D0B"/>
    <w:rsid w:val="1E7F0AEE"/>
    <w:rsid w:val="275E2684"/>
    <w:rsid w:val="2E4E30FD"/>
    <w:rsid w:val="30CE4330"/>
    <w:rsid w:val="34C74165"/>
    <w:rsid w:val="377333D3"/>
    <w:rsid w:val="3A0B447A"/>
    <w:rsid w:val="3B092B64"/>
    <w:rsid w:val="3B462D16"/>
    <w:rsid w:val="405A44D6"/>
    <w:rsid w:val="416073A0"/>
    <w:rsid w:val="41A82C28"/>
    <w:rsid w:val="41B92701"/>
    <w:rsid w:val="4B407E73"/>
    <w:rsid w:val="4BEB52CA"/>
    <w:rsid w:val="4C520360"/>
    <w:rsid w:val="55873564"/>
    <w:rsid w:val="5A5A6360"/>
    <w:rsid w:val="60840FE4"/>
    <w:rsid w:val="62D31A25"/>
    <w:rsid w:val="64B472D0"/>
    <w:rsid w:val="683D6E27"/>
    <w:rsid w:val="6BC24763"/>
    <w:rsid w:val="6BD951E1"/>
    <w:rsid w:val="6C952849"/>
    <w:rsid w:val="6E81752C"/>
    <w:rsid w:val="71385376"/>
    <w:rsid w:val="71EF5B86"/>
    <w:rsid w:val="75E72D5B"/>
    <w:rsid w:val="7989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461</Words>
  <Characters>532</Characters>
  <Lines>0</Lines>
  <Paragraphs>0</Paragraphs>
  <TotalTime>0</TotalTime>
  <ScaleCrop>false</ScaleCrop>
  <LinksUpToDate>false</LinksUpToDate>
  <CharactersWithSpaces>532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2023-04-03T00:57:00Z</dcterms:created>
  <dc:creator>高海菊</dc:creator>
  <cp:lastModifiedBy>ゾ銱儿鋃筜ヘ</cp:lastModifiedBy>
  <cp:lastPrinted>2024-08-28T04:16:00Z</cp:lastPrinted>
  <dcterms:modified xsi:type="dcterms:W3CDTF">2025-02-18T09:18:17Z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53069620BF9C4D21BD6B5293CB734833</vt:lpwstr>
  </property>
  <property fmtid="{D5CDD505-2E9C-101B-9397-08002B2CF9AE}" pid="4" name="KSOTemplateDocerSaveRecord">
    <vt:lpwstr>eyJoZGlkIjoiY2YyODJiNjliMmVjZjgzNGQxYzk2NjBhNjJkOWZlMDAiLCJ1c2VySWQiOiIzNjA3MTc1ODgifQ==</vt:lpwstr>
  </property>
</Properties>
</file>